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CA3" w:rsidRPr="00036C5C" w:rsidRDefault="00696533" w:rsidP="00036C5C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  <w:r w:rsidRPr="00036C5C">
        <w:rPr>
          <w:rFonts w:ascii="Times New Roman" w:hAnsi="Times New Roman"/>
          <w:kern w:val="0"/>
          <w:sz w:val="24"/>
          <w:szCs w:val="24"/>
        </w:rPr>
        <w:t xml:space="preserve">In this study, we used optical coherence tomography angiography </w:t>
      </w:r>
      <w:r w:rsidRPr="00036C5C">
        <w:rPr>
          <w:rFonts w:ascii="Times New Roman" w:hAnsi="Times New Roman" w:hint="eastAsia"/>
          <w:kern w:val="0"/>
          <w:sz w:val="24"/>
          <w:szCs w:val="24"/>
        </w:rPr>
        <w:t>(</w:t>
      </w:r>
      <w:r w:rsidRPr="00036C5C">
        <w:rPr>
          <w:rFonts w:ascii="Times New Roman" w:hAnsi="Times New Roman"/>
          <w:kern w:val="0"/>
          <w:sz w:val="24"/>
          <w:szCs w:val="24"/>
        </w:rPr>
        <w:t>OCTA</w:t>
      </w:r>
      <w:r w:rsidRPr="00036C5C">
        <w:rPr>
          <w:rFonts w:ascii="Times New Roman" w:hAnsi="Times New Roman" w:hint="eastAsia"/>
          <w:kern w:val="0"/>
          <w:sz w:val="24"/>
          <w:szCs w:val="24"/>
        </w:rPr>
        <w:t>)</w:t>
      </w:r>
      <w:r w:rsidRPr="00036C5C">
        <w:rPr>
          <w:rFonts w:ascii="Times New Roman" w:hAnsi="Times New Roman"/>
          <w:kern w:val="0"/>
          <w:sz w:val="24"/>
          <w:szCs w:val="24"/>
        </w:rPr>
        <w:t xml:space="preserve"> </w:t>
      </w:r>
      <w:r w:rsidRPr="00036C5C">
        <w:rPr>
          <w:rFonts w:ascii="Times New Roman" w:hAnsi="Times New Roman" w:hint="eastAsia"/>
          <w:kern w:val="0"/>
          <w:sz w:val="24"/>
          <w:szCs w:val="24"/>
        </w:rPr>
        <w:t>t</w:t>
      </w:r>
      <w:r w:rsidRPr="00036C5C">
        <w:rPr>
          <w:rFonts w:ascii="Times New Roman" w:hAnsi="Times New Roman"/>
          <w:kern w:val="0"/>
          <w:sz w:val="24"/>
          <w:szCs w:val="24"/>
        </w:rPr>
        <w:t>o quantify changes in retinal microvasculature</w:t>
      </w:r>
      <w:r w:rsidRPr="00036C5C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036C5C">
        <w:rPr>
          <w:rFonts w:ascii="Times New Roman" w:hAnsi="Times New Roman"/>
          <w:kern w:val="0"/>
          <w:sz w:val="24"/>
          <w:szCs w:val="24"/>
        </w:rPr>
        <w:t xml:space="preserve">in diabetic patients after </w:t>
      </w:r>
      <w:proofErr w:type="spellStart"/>
      <w:r w:rsidRPr="00036C5C">
        <w:rPr>
          <w:rFonts w:ascii="Times New Roman" w:hAnsi="Times New Roman"/>
          <w:kern w:val="0"/>
          <w:sz w:val="24"/>
          <w:szCs w:val="24"/>
        </w:rPr>
        <w:t>phacoemulsificatio</w:t>
      </w:r>
      <w:proofErr w:type="spellEnd"/>
      <w:r w:rsidRPr="00036C5C">
        <w:rPr>
          <w:rFonts w:ascii="Times New Roman" w:hAnsi="Times New Roman" w:hint="eastAsia"/>
          <w:kern w:val="0"/>
          <w:sz w:val="24"/>
          <w:szCs w:val="24"/>
        </w:rPr>
        <w:t>.</w:t>
      </w:r>
      <w:r w:rsidRPr="00036C5C">
        <w:rPr>
          <w:rFonts w:ascii="Times New Roman" w:hAnsi="Times New Roman"/>
          <w:kern w:val="0"/>
          <w:sz w:val="24"/>
          <w:szCs w:val="24"/>
        </w:rPr>
        <w:t xml:space="preserve"> </w:t>
      </w:r>
      <w:r w:rsidRPr="00036C5C">
        <w:rPr>
          <w:rFonts w:ascii="Times New Roman" w:hAnsi="Times New Roman" w:hint="eastAsia"/>
          <w:kern w:val="0"/>
          <w:sz w:val="24"/>
          <w:szCs w:val="24"/>
        </w:rPr>
        <w:t>O</w:t>
      </w:r>
      <w:r w:rsidRPr="00036C5C">
        <w:rPr>
          <w:rFonts w:ascii="Times New Roman" w:hAnsi="Times New Roman"/>
          <w:kern w:val="0"/>
          <w:sz w:val="24"/>
          <w:szCs w:val="24"/>
        </w:rPr>
        <w:t xml:space="preserve">ur preliminary findings have shown that macular thickness increased in </w:t>
      </w:r>
      <w:proofErr w:type="gramStart"/>
      <w:r w:rsidRPr="00036C5C">
        <w:rPr>
          <w:rFonts w:ascii="Times New Roman" w:hAnsi="Times New Roman"/>
          <w:kern w:val="0"/>
          <w:sz w:val="24"/>
          <w:szCs w:val="24"/>
        </w:rPr>
        <w:t>both diabetic</w:t>
      </w:r>
      <w:proofErr w:type="gramEnd"/>
      <w:r w:rsidRPr="00036C5C">
        <w:rPr>
          <w:rFonts w:ascii="Times New Roman" w:hAnsi="Times New Roman"/>
          <w:kern w:val="0"/>
          <w:sz w:val="24"/>
          <w:szCs w:val="24"/>
        </w:rPr>
        <w:t xml:space="preserve"> and non- diabetic patients at 1 mo</w:t>
      </w:r>
      <w:bookmarkStart w:id="0" w:name="_GoBack"/>
      <w:bookmarkEnd w:id="0"/>
      <w:r w:rsidRPr="00036C5C">
        <w:rPr>
          <w:rFonts w:ascii="Times New Roman" w:hAnsi="Times New Roman"/>
          <w:kern w:val="0"/>
          <w:sz w:val="24"/>
          <w:szCs w:val="24"/>
        </w:rPr>
        <w:t>nth and 3 months after cataract surgery, and the SCP increased only in diabetic patients at 3 months after cataract surgery. Whether these changes will persist a longer period still needs to be followed up.</w:t>
      </w:r>
    </w:p>
    <w:p w:rsidR="00696533" w:rsidRPr="00036C5C" w:rsidRDefault="00696533" w:rsidP="00696533">
      <w:pPr>
        <w:autoSpaceDE w:val="0"/>
        <w:autoSpaceDN w:val="0"/>
        <w:adjustRightInd w:val="0"/>
        <w:spacing w:line="360" w:lineRule="auto"/>
        <w:ind w:firstLine="420"/>
        <w:rPr>
          <w:rFonts w:ascii="Times New Roman" w:hAnsi="Times New Roman"/>
          <w:sz w:val="24"/>
          <w:szCs w:val="24"/>
        </w:rPr>
      </w:pPr>
      <w:r w:rsidRPr="00036C5C">
        <w:rPr>
          <w:rFonts w:ascii="Times New Roman" w:hAnsi="Times New Roman"/>
          <w:sz w:val="24"/>
          <w:szCs w:val="24"/>
        </w:rPr>
        <w:t xml:space="preserve">To the best of our knowledge, this is the first study evaluating </w:t>
      </w:r>
      <w:proofErr w:type="spellStart"/>
      <w:r w:rsidRPr="00036C5C">
        <w:rPr>
          <w:rFonts w:ascii="Times New Roman" w:hAnsi="Times New Roman"/>
          <w:sz w:val="24"/>
          <w:szCs w:val="24"/>
        </w:rPr>
        <w:t>microvascular</w:t>
      </w:r>
      <w:proofErr w:type="spellEnd"/>
      <w:r w:rsidRPr="00036C5C">
        <w:rPr>
          <w:rFonts w:ascii="Times New Roman" w:hAnsi="Times New Roman"/>
          <w:sz w:val="24"/>
          <w:szCs w:val="24"/>
        </w:rPr>
        <w:t xml:space="preserve"> changes after phacoemulsification in patients with diabetic retinopathy using OCTA.</w:t>
      </w:r>
    </w:p>
    <w:p w:rsidR="00696533" w:rsidRPr="00696533" w:rsidRDefault="00696533"/>
    <w:sectPr w:rsidR="00696533" w:rsidRPr="006965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DBF" w:rsidRDefault="009A7DBF" w:rsidP="00696533">
      <w:r>
        <w:separator/>
      </w:r>
    </w:p>
  </w:endnote>
  <w:endnote w:type="continuationSeparator" w:id="0">
    <w:p w:rsidR="009A7DBF" w:rsidRDefault="009A7DBF" w:rsidP="00696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DBF" w:rsidRDefault="009A7DBF" w:rsidP="00696533">
      <w:r>
        <w:separator/>
      </w:r>
    </w:p>
  </w:footnote>
  <w:footnote w:type="continuationSeparator" w:id="0">
    <w:p w:rsidR="009A7DBF" w:rsidRDefault="009A7DBF" w:rsidP="006965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D82"/>
    <w:rsid w:val="00031BBA"/>
    <w:rsid w:val="00036C5C"/>
    <w:rsid w:val="000845C2"/>
    <w:rsid w:val="000A5CDC"/>
    <w:rsid w:val="000B5192"/>
    <w:rsid w:val="000C16AA"/>
    <w:rsid w:val="001C6F29"/>
    <w:rsid w:val="00252C78"/>
    <w:rsid w:val="00257D47"/>
    <w:rsid w:val="002976DA"/>
    <w:rsid w:val="002A362B"/>
    <w:rsid w:val="002A3AD9"/>
    <w:rsid w:val="002B6D82"/>
    <w:rsid w:val="002D77BA"/>
    <w:rsid w:val="0032157A"/>
    <w:rsid w:val="00326386"/>
    <w:rsid w:val="00334316"/>
    <w:rsid w:val="003508C2"/>
    <w:rsid w:val="00352C87"/>
    <w:rsid w:val="0037322D"/>
    <w:rsid w:val="003A22EB"/>
    <w:rsid w:val="003D0ACA"/>
    <w:rsid w:val="00407278"/>
    <w:rsid w:val="00464BB6"/>
    <w:rsid w:val="004A2732"/>
    <w:rsid w:val="004D28C5"/>
    <w:rsid w:val="005852FF"/>
    <w:rsid w:val="00661C0F"/>
    <w:rsid w:val="0068344D"/>
    <w:rsid w:val="00696533"/>
    <w:rsid w:val="006A6F80"/>
    <w:rsid w:val="00723F1B"/>
    <w:rsid w:val="0074102B"/>
    <w:rsid w:val="00781405"/>
    <w:rsid w:val="00782BDE"/>
    <w:rsid w:val="007A4829"/>
    <w:rsid w:val="007C33F7"/>
    <w:rsid w:val="007D3263"/>
    <w:rsid w:val="007E3D4E"/>
    <w:rsid w:val="00824515"/>
    <w:rsid w:val="00826676"/>
    <w:rsid w:val="008920C2"/>
    <w:rsid w:val="009A4E75"/>
    <w:rsid w:val="009A7DBF"/>
    <w:rsid w:val="00B33984"/>
    <w:rsid w:val="00B34D10"/>
    <w:rsid w:val="00B73B11"/>
    <w:rsid w:val="00B86445"/>
    <w:rsid w:val="00C11614"/>
    <w:rsid w:val="00C1328B"/>
    <w:rsid w:val="00C66B0C"/>
    <w:rsid w:val="00C756F0"/>
    <w:rsid w:val="00C77375"/>
    <w:rsid w:val="00CC0257"/>
    <w:rsid w:val="00CC7A82"/>
    <w:rsid w:val="00CE0A05"/>
    <w:rsid w:val="00D05BD3"/>
    <w:rsid w:val="00D13CA3"/>
    <w:rsid w:val="00D845DD"/>
    <w:rsid w:val="00D90C31"/>
    <w:rsid w:val="00DA0E29"/>
    <w:rsid w:val="00DA4F4F"/>
    <w:rsid w:val="00DC103F"/>
    <w:rsid w:val="00E36837"/>
    <w:rsid w:val="00E50292"/>
    <w:rsid w:val="00E74642"/>
    <w:rsid w:val="00EF2756"/>
    <w:rsid w:val="00F750CB"/>
    <w:rsid w:val="00FB02F5"/>
    <w:rsid w:val="00FD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65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965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65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9653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65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965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65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965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0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howard1984@126.com</dc:creator>
  <cp:keywords/>
  <dc:description/>
  <cp:lastModifiedBy>howard1984@126.com</cp:lastModifiedBy>
  <cp:revision>3</cp:revision>
  <dcterms:created xsi:type="dcterms:W3CDTF">2019-07-09T06:11:00Z</dcterms:created>
  <dcterms:modified xsi:type="dcterms:W3CDTF">2019-07-09T07:21:00Z</dcterms:modified>
</cp:coreProperties>
</file>